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1940F4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1.</w:t>
      </w:r>
      <w:r w:rsidRPr="00E2011B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2.</w:t>
      </w:r>
      <w:r w:rsidRPr="00E2011B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3.</w:t>
      </w:r>
      <w:r w:rsidRPr="00E2011B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4.</w:t>
      </w:r>
      <w:r w:rsidRPr="00E2011B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5.</w:t>
      </w:r>
      <w:r w:rsidRPr="00E2011B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6.</w:t>
      </w:r>
      <w:r w:rsidRPr="00E2011B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7.</w:t>
      </w:r>
      <w:r w:rsidRPr="00E2011B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E2011B" w:rsidRP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8.</w:t>
      </w:r>
      <w:r w:rsidRPr="00E2011B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E2011B" w:rsidRDefault="00E2011B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2011B">
        <w:rPr>
          <w:rFonts w:ascii="Times New Roman" w:eastAsia="Times New Roman" w:hAnsi="Times New Roman" w:cs="Times New Roman"/>
          <w:lang w:val="ro-RO"/>
        </w:rPr>
        <w:t>9.</w:t>
      </w:r>
      <w:r w:rsidRPr="00E2011B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E2011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E2011B">
        <w:rPr>
          <w:rFonts w:ascii="Times New Roman" w:eastAsia="Times New Roman" w:hAnsi="Times New Roman" w:cs="Times New Roman"/>
          <w:lang w:val="ro-RO" w:eastAsia="ro-RO"/>
        </w:rPr>
        <w:t xml:space="preserve">Propunerea </w:t>
      </w: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E2011B" w:rsidRPr="00E2011B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E2011B"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Realizarea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unui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ansamblu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sudat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prin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procedeul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de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sudare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cu arc electric cu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electrozi</w:t>
            </w:r>
            <w:proofErr w:type="spellEnd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înveliţi</w:t>
            </w:r>
            <w:proofErr w:type="spellEnd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a </w:t>
            </w:r>
            <w:proofErr w:type="spellStart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două</w:t>
            </w:r>
            <w:proofErr w:type="spellEnd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table </w:t>
            </w:r>
            <w:proofErr w:type="spellStart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sudate</w:t>
            </w:r>
            <w:proofErr w:type="spellEnd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în</w:t>
            </w:r>
            <w:proofErr w:type="spellEnd"/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V</w:t>
            </w:r>
          </w:p>
          <w:p w:rsidR="00E2011B" w:rsidRPr="00E2011B" w:rsidRDefault="00987796" w:rsidP="00E2011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Enunțul temei pentru proba practică</w:t>
            </w:r>
            <w:r w:rsidR="00E201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: </w:t>
            </w:r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 un ansamblu sudat conform schiţei de mai jos, compus din două table din oţel S235JR/EN 10025, sau e</w:t>
            </w:r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chivalent </w:t>
            </w:r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prin procedeul de sudare cu arc electric cu electrozi înveliţi</w:t>
            </w:r>
            <w:r w:rsid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sudură în V</w:t>
            </w:r>
            <w:r w:rsidR="00E2011B"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.  </w:t>
            </w:r>
          </w:p>
          <w:p w:rsidR="00571F8A" w:rsidRPr="00E2011B" w:rsidRDefault="00E2011B" w:rsidP="00E2011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E2011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reperele în vederea sudării, tehnologia de sudare aplicată, verificarea  îmbinărilor sudate şi normele de sănătate şi securitate în muncă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t xml:space="preserve"> </w:t>
            </w:r>
            <w:r w:rsidR="002C413E">
              <w:rPr>
                <w:noProof/>
              </w:rPr>
              <w:drawing>
                <wp:inline distT="0" distB="0" distL="0" distR="0">
                  <wp:extent cx="5686425" cy="2847975"/>
                  <wp:effectExtent l="0" t="0" r="9525" b="9525"/>
                  <wp:docPr id="1" name="Imagine 1" descr="C:\Users\User\AppData\Local\Microsoft\Windows\INetCache\Content.Word\des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2525" cy="285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2C413E" w:rsidRPr="002C413E" w:rsidRDefault="00987796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proofErr w:type="spellStart"/>
            <w:r w:rsidR="002C413E" w:rsidRPr="002C413E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2C413E"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2C413E" w:rsidRPr="002C413E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2C413E"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reperelor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ansamblului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fiecare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îmbinare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sudată</w:t>
            </w:r>
            <w:proofErr w:type="spellEnd"/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îmbinărilor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2C413E" w:rsidRPr="002C413E" w:rsidRDefault="002C413E" w:rsidP="002C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îmbinărilor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2C413E" w:rsidP="002C41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13E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413E" w:rsidRPr="002C413E" w:rsidRDefault="001940F4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bookmarkStart w:id="0" w:name="_GoBack"/>
      <w:bookmarkEnd w:id="0"/>
      <w:r w:rsidR="002C413E" w:rsidRPr="002C413E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 xml:space="preserve"> Echipament de protecție corespunzător activității de sudare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Echipament de sudare pentru sudarea manuală cu electrozi înveliți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Tablă 180x110x4mm – 1 bucată, S235JR sau echivalent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Tablă 180x60x4mm – 1 bucată, S235JR sau echivalent</w:t>
      </w:r>
    </w:p>
    <w:p w:rsidR="002C413E" w:rsidRPr="002C413E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Electrozi înveliți de calitate compatibilă cu materialul de bază</w:t>
      </w:r>
    </w:p>
    <w:p w:rsidR="00F13D66" w:rsidRPr="00E45DDC" w:rsidRDefault="002C413E" w:rsidP="002C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2C413E">
        <w:rPr>
          <w:rFonts w:ascii="Times New Roman" w:hAnsi="Times New Roman" w:cs="Times New Roman"/>
          <w:sz w:val="21"/>
          <w:szCs w:val="21"/>
          <w:lang w:val="ro-RO"/>
        </w:rPr>
        <w:t>Ciocan de zgură, perie de sârmă</w:t>
      </w:r>
    </w:p>
    <w:p w:rsidR="00F13D66" w:rsidRPr="00E45DDC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F13D6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011B" w:rsidRDefault="00E2011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CC3835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CC3835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CC3835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CC3835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E2011B">
              <w:t xml:space="preserve"> </w:t>
            </w:r>
            <w:r w:rsidR="00E2011B" w:rsidRPr="00E2011B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CC3835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CC3835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C3835">
              <w:t xml:space="preserve">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CC3835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C3835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CC3835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CC3835">
              <w:t xml:space="preserve">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CC3835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C3835">
              <w:t xml:space="preserve">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CC3835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C3835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CC3835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CC3835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CC3835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CC3835">
              <w:t xml:space="preserve">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CC3835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C3835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C3835">
              <w:t xml:space="preserve"> </w:t>
            </w:r>
            <w:r w:rsidR="00CC3835" w:rsidRPr="00CC3835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CC3835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CC3835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CB423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176E8"/>
    <w:rsid w:val="00123E30"/>
    <w:rsid w:val="00161D71"/>
    <w:rsid w:val="001940F4"/>
    <w:rsid w:val="002C413E"/>
    <w:rsid w:val="00571F8A"/>
    <w:rsid w:val="00594ABE"/>
    <w:rsid w:val="005B3544"/>
    <w:rsid w:val="006331B8"/>
    <w:rsid w:val="00652186"/>
    <w:rsid w:val="006C39EC"/>
    <w:rsid w:val="007863B1"/>
    <w:rsid w:val="008C345F"/>
    <w:rsid w:val="00902EBB"/>
    <w:rsid w:val="00987796"/>
    <w:rsid w:val="00A81494"/>
    <w:rsid w:val="00AE1283"/>
    <w:rsid w:val="00B3089E"/>
    <w:rsid w:val="00B72D87"/>
    <w:rsid w:val="00C05EB8"/>
    <w:rsid w:val="00CB4231"/>
    <w:rsid w:val="00CC3835"/>
    <w:rsid w:val="00DC132B"/>
    <w:rsid w:val="00E2011B"/>
    <w:rsid w:val="00E61A27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2017-07-04T10:18:00Z</dcterms:created>
  <dcterms:modified xsi:type="dcterms:W3CDTF">2017-07-09T18:51:00Z</dcterms:modified>
</cp:coreProperties>
</file>